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B62" w:rsidRPr="00597659" w:rsidRDefault="00657B62" w:rsidP="00657B62">
      <w:pPr>
        <w:widowControl w:val="0"/>
        <w:spacing w:after="0" w:line="240" w:lineRule="auto"/>
        <w:ind w:left="283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</w:t>
      </w:r>
    </w:p>
    <w:p w:rsidR="00657B62" w:rsidRDefault="00657B62" w:rsidP="00657B62">
      <w:pPr>
        <w:widowControl w:val="0"/>
        <w:spacing w:after="0" w:line="240" w:lineRule="auto"/>
        <w:ind w:left="283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976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 разработку проектной и рабочей документации на </w:t>
      </w:r>
      <w:r w:rsidRPr="001E20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перевооружение ВЛ 35 кВ Восточная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–</w:t>
      </w:r>
      <w:r w:rsidRPr="001E20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ерхний </w:t>
      </w:r>
      <w:r w:rsidRPr="001E20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Куранах с заменой провода и деревянных опор на металлические, монтажом грозотроса со встроенным оптическим кабелем, протяженность 14.7 км.</w:t>
      </w:r>
      <w:r w:rsidRPr="002B40D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976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57B62" w:rsidRPr="00597659" w:rsidRDefault="00657B62" w:rsidP="00657B62">
      <w:pPr>
        <w:widowControl w:val="0"/>
        <w:spacing w:after="0" w:line="240" w:lineRule="auto"/>
        <w:ind w:left="283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57B62" w:rsidRPr="000E1150" w:rsidRDefault="00657B62" w:rsidP="00657B62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E11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Цель: </w:t>
      </w:r>
      <w:r w:rsidR="00975A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</w:t>
      </w:r>
      <w:r w:rsidR="0068418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пере</w:t>
      </w:r>
      <w:r w:rsidR="00975A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вооружение </w:t>
      </w:r>
      <w:r w:rsidRPr="000E11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ВЛ 35 кВ Восточная – Верхний Куранах </w:t>
      </w:r>
      <w:r w:rsidR="009A62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 </w:t>
      </w:r>
      <w:r w:rsidR="00975A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замен</w:t>
      </w:r>
      <w:r w:rsidR="009A62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ой</w:t>
      </w:r>
      <w:r w:rsidR="00975A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деревянных опор на металлические</w:t>
      </w:r>
      <w:r w:rsidR="0068418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, </w:t>
      </w:r>
      <w:r w:rsidR="009A62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</w:t>
      </w:r>
      <w:r w:rsidRPr="000E11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организаци</w:t>
      </w:r>
      <w:r w:rsidR="009A62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ей</w:t>
      </w:r>
      <w:r w:rsidRPr="000E11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каналов связи на участке от филиала АО «</w:t>
      </w:r>
      <w:r w:rsidR="0014074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ДРСК» «Южно-Якутские ЭС» до ПС 22</w:t>
      </w:r>
      <w:r w:rsidRPr="000E11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 кВ Нижний Куранах.</w:t>
      </w:r>
    </w:p>
    <w:p w:rsidR="00657B62" w:rsidRPr="000E1150" w:rsidRDefault="00657B62" w:rsidP="00657B62">
      <w:pPr>
        <w:widowControl w:val="0"/>
        <w:tabs>
          <w:tab w:val="num" w:pos="0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E11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Основание: ИПР 2022 – 2025 год.</w:t>
      </w:r>
    </w:p>
    <w:p w:rsidR="00657B62" w:rsidRPr="00657B62" w:rsidRDefault="00657B62" w:rsidP="00657B62">
      <w:pPr>
        <w:widowControl w:val="0"/>
        <w:tabs>
          <w:tab w:val="num" w:pos="0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 Конструктивное исполнение ЛЭП:</w:t>
      </w:r>
    </w:p>
    <w:p w:rsidR="00657B62" w:rsidRPr="00657B62" w:rsidRDefault="00657B62" w:rsidP="00657B62">
      <w:pPr>
        <w:widowControl w:val="0"/>
        <w:tabs>
          <w:tab w:val="num" w:pos="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Количество цепей: одноцепная;</w:t>
      </w:r>
    </w:p>
    <w:p w:rsidR="00657B62" w:rsidRPr="00657B62" w:rsidRDefault="00657B62" w:rsidP="00657B62">
      <w:pPr>
        <w:widowControl w:val="0"/>
        <w:tabs>
          <w:tab w:val="num" w:pos="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Протяженность реконструируемого участка: 14,7 км;</w:t>
      </w:r>
    </w:p>
    <w:p w:rsidR="00657B62" w:rsidRPr="00657B62" w:rsidRDefault="00657B62" w:rsidP="00657B62">
      <w:pPr>
        <w:widowControl w:val="0"/>
        <w:tabs>
          <w:tab w:val="num" w:pos="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Исполнение воздушное;</w:t>
      </w:r>
    </w:p>
    <w:p w:rsidR="00657B62" w:rsidRPr="00657B62" w:rsidRDefault="00657B62" w:rsidP="00657B62">
      <w:pPr>
        <w:widowControl w:val="0"/>
        <w:tabs>
          <w:tab w:val="num" w:pos="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Технические требования для ВЛ:</w:t>
      </w:r>
    </w:p>
    <w:p w:rsidR="00657B62" w:rsidRPr="00657B62" w:rsidRDefault="00170FEC" w:rsidP="00657B62">
      <w:pPr>
        <w:widowControl w:val="0"/>
        <w:tabs>
          <w:tab w:val="num" w:pos="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57B62"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Применить металлические опоры, конструктивное исполнение опор определить проектом на основании технико-экономического сравнения. Предусмотреть антикоррозийную защиту металлоконструкций опор, выполненную методом горячего или термодиффузионного оцинкования;</w:t>
      </w:r>
    </w:p>
    <w:p w:rsidR="00657B62" w:rsidRP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Тип фундаментов определить согласно выбранному типу опор.</w:t>
      </w:r>
    </w:p>
    <w:p w:rsidR="00657B62" w:rsidRP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Предусмотреть гидроизоляцию конструкций, соприкасающихся с грунтом.</w:t>
      </w:r>
    </w:p>
    <w:p w:rsidR="00657B62" w:rsidRP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Предусмотреть </w:t>
      </w:r>
      <w:proofErr w:type="spellStart"/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обварку</w:t>
      </w:r>
      <w:proofErr w:type="spellEnd"/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болтовых соединений на опорах на высоту до 5 метров.</w:t>
      </w:r>
    </w:p>
    <w:p w:rsidR="00657B62" w:rsidRP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Предусмотреть оснащение вновь устанавливаемых опор стационарной страховочной системой для подъема на опору (жесткая анкерная линия) для опор ЛЭП, к которым невозможен подъезд специализированной подъемной техники (сложный рельеф местности, плотная застройка населенного пункта и т.п.).</w:t>
      </w:r>
    </w:p>
    <w:p w:rsidR="00657B62" w:rsidRPr="00657B62" w:rsidRDefault="00657B62" w:rsidP="00657B62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Марку провода и его сечение определить в проекте на основании технико-экономического сравнения, исходя из климатических условий, а также пропускной способности в послеаварийных режимах, с учетом перспективного роста нагрузок и устойчивости к гололедным явлениям (налипанию снега). </w:t>
      </w:r>
    </w:p>
    <w:p w:rsidR="00657B62" w:rsidRPr="00657B62" w:rsidRDefault="00657B62" w:rsidP="00657B62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Применить стеклянные изоляторы с повышенной длиной пути утечки, соответствующие данной местности по степени загрязнения атмосферы и климатическим районам.</w:t>
      </w:r>
    </w:p>
    <w:p w:rsidR="00657B62" w:rsidRP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Применить линейную, сцепную, поддерживающую, натяжную, соединительную арматуру и протекторы спирального типа, не требующ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ие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обслуживания и ремонта в течение всего срока эксплуатации ВЛ.</w:t>
      </w:r>
    </w:p>
    <w:p w:rsid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Метизы применить анодированные.</w:t>
      </w:r>
    </w:p>
    <w:p w:rsidR="00646666" w:rsidRDefault="00646666" w:rsidP="00646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6666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46666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646666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 опорах реконструируемого участка ВЛ предусмотреть установку птицезащитных нетравмирующих антиприсадочных устройств для исключения гибели птиц и защиты ВЛ от загрязнений. Тип и марку устройств определить проектом.</w:t>
      </w:r>
    </w:p>
    <w:p w:rsidR="00657B62" w:rsidRP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Применить гасители вибрации с расчетом оптимальной схемы </w:t>
      </w:r>
      <w:proofErr w:type="spellStart"/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виброзащиты</w:t>
      </w:r>
      <w:proofErr w:type="spellEnd"/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проводов, тип и марку определить проектом.</w:t>
      </w:r>
    </w:p>
    <w:p w:rsidR="00657B62" w:rsidRPr="0012381A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C902D1"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Предусмотреть нанесение нумерации, знаков безопасности на вновь устанавливаемые опоры реконструируемой ВЛ, с учётом требований ПУЭ (7-е издание) и других действующих НТД.</w:t>
      </w:r>
    </w:p>
    <w:p w:rsidR="00C902D1" w:rsidRDefault="00C902D1" w:rsidP="00C902D1">
      <w:pPr>
        <w:widowControl w:val="0"/>
        <w:tabs>
          <w:tab w:val="num" w:pos="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8F9">
        <w:rPr>
          <w:rFonts w:ascii="Times New Roman" w:eastAsia="Times New Roman" w:hAnsi="Times New Roman" w:cs="Times New Roman"/>
          <w:sz w:val="26"/>
          <w:szCs w:val="26"/>
          <w:lang w:eastAsia="ru-RU"/>
        </w:rPr>
        <w:t>1.4.1</w:t>
      </w:r>
      <w:r w:rsidRPr="001238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5108F9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Проектом определить необходимость перевода ВЛ 35 кВ в габариты 110 кВ с учетом перспективных нагрузок.</w:t>
      </w:r>
    </w:p>
    <w:p w:rsidR="00657B62" w:rsidRP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Организация связи по ЛЭП:</w:t>
      </w:r>
    </w:p>
    <w:p w:rsidR="00657B62" w:rsidRP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.1. По всей длине ВЛ применить грозозащитный трос ОКГТ со встроенным волоконно-оптическим кабелем с числом волокон 24 OB. Тип ОВ в кабеле: G.652 - одномодовое стандартное.</w:t>
      </w:r>
    </w:p>
    <w:p w:rsidR="00657B62" w:rsidRPr="00657B62" w:rsidRDefault="00657B62" w:rsidP="00657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1D7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57B62">
        <w:rPr>
          <w:rFonts w:ascii="Times New Roman" w:eastAsia="Times New Roman" w:hAnsi="Times New Roman" w:cs="Times New Roman"/>
          <w:sz w:val="26"/>
          <w:szCs w:val="26"/>
          <w:lang w:eastAsia="ru-RU"/>
        </w:rPr>
        <w:t>.2. На ПС 35 кВ Восточная и ПС 110 кВ Верхний Куранах проектом предусмотреть заходы волоконно-оптического кабеля ВОК в существующие помещения связи, с установкой оптических кроссов (стоечного типа).</w:t>
      </w:r>
    </w:p>
    <w:p w:rsidR="00657B62" w:rsidRPr="00657B62" w:rsidRDefault="00657B62" w:rsidP="00657B6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hAnsi="Times New Roman" w:cs="Times New Roman"/>
          <w:sz w:val="26"/>
          <w:szCs w:val="26"/>
          <w:lang w:eastAsia="ru-RU"/>
        </w:rPr>
        <w:t>2. Прочие условия для строящейся ЛЭП:</w:t>
      </w:r>
    </w:p>
    <w:p w:rsidR="00657B62" w:rsidRPr="00657B62" w:rsidRDefault="00657B62" w:rsidP="00657B6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hAnsi="Times New Roman" w:cs="Times New Roman"/>
          <w:sz w:val="26"/>
          <w:szCs w:val="26"/>
          <w:lang w:eastAsia="ru-RU"/>
        </w:rPr>
        <w:t>2.1. Автотракторный проезд вдоль ВЛ, с устройством проездов через водотоки, болота и мари, ущелья и по косогорам.</w:t>
      </w:r>
    </w:p>
    <w:p w:rsidR="00657B62" w:rsidRPr="00657B62" w:rsidRDefault="00657B62" w:rsidP="00657B6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hAnsi="Times New Roman" w:cs="Times New Roman"/>
          <w:sz w:val="26"/>
          <w:szCs w:val="26"/>
          <w:lang w:eastAsia="ru-RU"/>
        </w:rPr>
        <w:t>2.2. Расчистка трассы ВЛ от крупных валунов и камней.</w:t>
      </w:r>
    </w:p>
    <w:p w:rsidR="00657B62" w:rsidRPr="00657B62" w:rsidRDefault="00657B62" w:rsidP="00657B6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hAnsi="Times New Roman" w:cs="Times New Roman"/>
          <w:sz w:val="26"/>
          <w:szCs w:val="26"/>
          <w:lang w:eastAsia="ru-RU"/>
        </w:rPr>
        <w:t>2.3. Ширину просек ВЛЭП определить проектом, в соответствие с требованиями ПУЭ, но принять не менее ширины охранной зоны ВЛ, установленной Постановлением Правительства РФ от 24.02.2009 г. № 160.</w:t>
      </w:r>
    </w:p>
    <w:p w:rsidR="00657B62" w:rsidRPr="00C902D1" w:rsidRDefault="00657B62" w:rsidP="00657B62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7B62">
        <w:rPr>
          <w:rFonts w:ascii="Times New Roman" w:hAnsi="Times New Roman" w:cs="Times New Roman"/>
          <w:sz w:val="26"/>
          <w:szCs w:val="26"/>
          <w:lang w:eastAsia="ru-RU"/>
        </w:rPr>
        <w:t>2.4. В местах пересечения с автодорогами оборудовать подъезды (съезды) к строящейся ЛЭП.</w:t>
      </w:r>
      <w:bookmarkStart w:id="0" w:name="_GoBack"/>
      <w:bookmarkEnd w:id="0"/>
    </w:p>
    <w:sectPr w:rsidR="00657B62" w:rsidRPr="00C90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659"/>
    <w:rsid w:val="00015CD6"/>
    <w:rsid w:val="000C6656"/>
    <w:rsid w:val="000E31F7"/>
    <w:rsid w:val="0012381A"/>
    <w:rsid w:val="0013020B"/>
    <w:rsid w:val="00140746"/>
    <w:rsid w:val="00170FEC"/>
    <w:rsid w:val="001741C8"/>
    <w:rsid w:val="0018675B"/>
    <w:rsid w:val="001E2091"/>
    <w:rsid w:val="00237513"/>
    <w:rsid w:val="002B40D8"/>
    <w:rsid w:val="003B1297"/>
    <w:rsid w:val="003B3974"/>
    <w:rsid w:val="004D379D"/>
    <w:rsid w:val="004E3523"/>
    <w:rsid w:val="005108F9"/>
    <w:rsid w:val="00582632"/>
    <w:rsid w:val="00597659"/>
    <w:rsid w:val="00624277"/>
    <w:rsid w:val="00646666"/>
    <w:rsid w:val="00657B62"/>
    <w:rsid w:val="0068418F"/>
    <w:rsid w:val="00690904"/>
    <w:rsid w:val="006D0812"/>
    <w:rsid w:val="006F29A4"/>
    <w:rsid w:val="008B3580"/>
    <w:rsid w:val="009741B8"/>
    <w:rsid w:val="00975A71"/>
    <w:rsid w:val="009A62F2"/>
    <w:rsid w:val="00A41D7F"/>
    <w:rsid w:val="00AD7DBE"/>
    <w:rsid w:val="00C76B1E"/>
    <w:rsid w:val="00C902D1"/>
    <w:rsid w:val="00C955D9"/>
    <w:rsid w:val="00CC616A"/>
    <w:rsid w:val="00D056DA"/>
    <w:rsid w:val="00D94192"/>
    <w:rsid w:val="00E257A2"/>
    <w:rsid w:val="00FC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CAFC6C-DA06-4855-9939-5A66FC0EA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9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2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29A4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57B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Сергей Витальевич</dc:creator>
  <cp:keywords/>
  <dc:description/>
  <cp:lastModifiedBy>Козлов Иван Викторович</cp:lastModifiedBy>
  <cp:revision>30</cp:revision>
  <cp:lastPrinted>2021-10-25T01:18:00Z</cp:lastPrinted>
  <dcterms:created xsi:type="dcterms:W3CDTF">2018-02-21T06:16:00Z</dcterms:created>
  <dcterms:modified xsi:type="dcterms:W3CDTF">2021-10-27T05:59:00Z</dcterms:modified>
</cp:coreProperties>
</file>